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A8EC460" w14:textId="77777777" w:rsidR="00770C3A" w:rsidRPr="00770C3A" w:rsidRDefault="00770C3A" w:rsidP="007875D1">
      <w:pPr>
        <w:jc w:val="center"/>
        <w:rPr>
          <w:sz w:val="48"/>
          <w:szCs w:val="48"/>
          <w:lang w:val="es-ES"/>
        </w:rPr>
      </w:pPr>
      <w:bookmarkStart w:id="0" w:name="_GoBack"/>
      <w:bookmarkEnd w:id="0"/>
      <w:r w:rsidRPr="00770C3A">
        <w:rPr>
          <w:sz w:val="48"/>
          <w:szCs w:val="48"/>
          <w:lang w:val="es-ES"/>
        </w:rPr>
        <w:t xml:space="preserve">Universidad Europea de Madrid </w:t>
      </w:r>
    </w:p>
    <w:p w14:paraId="5A8EC461" w14:textId="77777777" w:rsidR="007875D1" w:rsidRPr="00770C3A" w:rsidRDefault="007875D1" w:rsidP="007875D1">
      <w:pPr>
        <w:jc w:val="center"/>
        <w:rPr>
          <w:sz w:val="48"/>
          <w:szCs w:val="48"/>
          <w:lang w:val="es-ES"/>
        </w:rPr>
      </w:pPr>
      <w:r w:rsidRPr="00770C3A">
        <w:rPr>
          <w:sz w:val="48"/>
          <w:szCs w:val="48"/>
          <w:lang w:val="es-ES"/>
        </w:rPr>
        <w:t>Fluid Mechanics II</w:t>
      </w:r>
    </w:p>
    <w:p w14:paraId="5A8EC462" w14:textId="77777777" w:rsidR="007875D1" w:rsidRDefault="007875D1" w:rsidP="007875D1">
      <w:pPr>
        <w:jc w:val="center"/>
        <w:rPr>
          <w:sz w:val="40"/>
          <w:szCs w:val="48"/>
        </w:rPr>
      </w:pPr>
      <w:r w:rsidRPr="00310637">
        <w:rPr>
          <w:sz w:val="40"/>
          <w:szCs w:val="48"/>
        </w:rPr>
        <w:t>Homework</w:t>
      </w:r>
      <w:r w:rsidR="00426A29">
        <w:rPr>
          <w:sz w:val="40"/>
          <w:szCs w:val="48"/>
        </w:rPr>
        <w:t xml:space="preserve"> 2</w:t>
      </w:r>
    </w:p>
    <w:p w14:paraId="5A8EC463" w14:textId="77777777" w:rsidR="007875D1" w:rsidRDefault="00426A29" w:rsidP="007875D1">
      <w:pPr>
        <w:jc w:val="center"/>
        <w:rPr>
          <w:sz w:val="40"/>
          <w:szCs w:val="48"/>
        </w:rPr>
      </w:pPr>
      <w:r>
        <w:rPr>
          <w:sz w:val="40"/>
          <w:szCs w:val="48"/>
        </w:rPr>
        <w:t>Due on September 26, 2016</w:t>
      </w:r>
    </w:p>
    <w:p w14:paraId="5A8EC464" w14:textId="77777777" w:rsidR="0069221C" w:rsidRDefault="0069221C" w:rsidP="00EE0AAD">
      <w:pPr>
        <w:ind w:left="720" w:firstLine="720"/>
      </w:pPr>
    </w:p>
    <w:p w14:paraId="5A8EC465" w14:textId="77777777" w:rsidR="00315A21" w:rsidRDefault="00315A21" w:rsidP="00315A21">
      <w:pPr>
        <w:jc w:val="both"/>
        <w:rPr>
          <w:rFonts w:ascii="Arial" w:hAnsi="Arial" w:cs="Arial"/>
          <w:sz w:val="28"/>
          <w:szCs w:val="28"/>
        </w:rPr>
      </w:pPr>
    </w:p>
    <w:p w14:paraId="5A8EC466" w14:textId="77777777" w:rsidR="00426A29" w:rsidRDefault="00426A29" w:rsidP="00EE0AAD">
      <w:pPr>
        <w:rPr>
          <w:rFonts w:ascii="Arial" w:hAnsi="Arial" w:cs="Arial"/>
          <w:b/>
          <w:sz w:val="24"/>
          <w:szCs w:val="24"/>
        </w:rPr>
      </w:pPr>
      <w:r>
        <w:rPr>
          <w:rFonts w:ascii="Arial" w:hAnsi="Arial" w:cs="Arial"/>
          <w:b/>
          <w:sz w:val="24"/>
          <w:szCs w:val="24"/>
        </w:rPr>
        <w:t xml:space="preserve">Problem 1 </w:t>
      </w:r>
    </w:p>
    <w:p w14:paraId="5A8EC467" w14:textId="77777777" w:rsidR="00426A29" w:rsidRDefault="00426A29" w:rsidP="00EE0AAD">
      <w:pPr>
        <w:rPr>
          <w:rFonts w:ascii="Arial" w:hAnsi="Arial" w:cs="Arial"/>
          <w:sz w:val="24"/>
          <w:szCs w:val="24"/>
        </w:rPr>
      </w:pPr>
      <w:r>
        <w:rPr>
          <w:rFonts w:ascii="Arial" w:hAnsi="Arial" w:cs="Arial"/>
          <w:sz w:val="24"/>
          <w:szCs w:val="24"/>
        </w:rPr>
        <w:t>Repeat the analysis of the problem of lubrication done in class  for a parabolically varying gap</w:t>
      </w:r>
    </w:p>
    <w:p w14:paraId="5A8EC468" w14:textId="77777777" w:rsidR="00426A29" w:rsidRPr="00426A29" w:rsidRDefault="00426A29" w:rsidP="00EE0AAD">
      <w:pPr>
        <w:rPr>
          <w:rFonts w:ascii="Arial" w:hAnsi="Arial" w:cs="Arial"/>
          <w:sz w:val="24"/>
          <w:szCs w:val="24"/>
        </w:rPr>
      </w:pPr>
      <w:r>
        <w:rPr>
          <w:rFonts w:ascii="Arial" w:hAnsi="Arial" w:cs="Arial"/>
          <w:sz w:val="24"/>
          <w:szCs w:val="24"/>
        </w:rPr>
        <w:tab/>
      </w:r>
      <w:r>
        <w:rPr>
          <w:rFonts w:ascii="Arial" w:hAnsi="Arial" w:cs="Arial"/>
          <w:sz w:val="24"/>
          <w:szCs w:val="24"/>
        </w:rPr>
        <w:tab/>
      </w:r>
      <m:oMath>
        <m:r>
          <w:rPr>
            <w:rFonts w:ascii="Cambria Math" w:hAnsi="Cambria Math" w:cs="Arial"/>
            <w:sz w:val="32"/>
            <w:szCs w:val="24"/>
          </w:rPr>
          <m:t>h</m:t>
        </m:r>
        <m:d>
          <m:dPr>
            <m:ctrlPr>
              <w:rPr>
                <w:rFonts w:ascii="Cambria Math" w:hAnsi="Cambria Math" w:cs="Arial"/>
                <w:i/>
                <w:sz w:val="32"/>
                <w:szCs w:val="24"/>
              </w:rPr>
            </m:ctrlPr>
          </m:dPr>
          <m:e>
            <m:r>
              <w:rPr>
                <w:rFonts w:ascii="Cambria Math" w:hAnsi="Cambria Math" w:cs="Arial"/>
                <w:sz w:val="32"/>
                <w:szCs w:val="24"/>
              </w:rPr>
              <m:t>x</m:t>
            </m:r>
          </m:e>
        </m:d>
        <m:r>
          <w:rPr>
            <w:rFonts w:ascii="Cambria Math" w:hAnsi="Cambria Math" w:cs="Arial"/>
            <w:sz w:val="32"/>
            <w:szCs w:val="24"/>
          </w:rPr>
          <m:t>=</m:t>
        </m:r>
        <m:sSub>
          <m:sSubPr>
            <m:ctrlPr>
              <w:rPr>
                <w:rFonts w:ascii="Cambria Math" w:hAnsi="Cambria Math" w:cs="Arial"/>
                <w:i/>
                <w:sz w:val="32"/>
                <w:szCs w:val="24"/>
              </w:rPr>
            </m:ctrlPr>
          </m:sSubPr>
          <m:e>
            <m:r>
              <w:rPr>
                <w:rFonts w:ascii="Cambria Math" w:hAnsi="Cambria Math" w:cs="Arial"/>
                <w:sz w:val="32"/>
                <w:szCs w:val="24"/>
              </w:rPr>
              <m:t>h</m:t>
            </m:r>
          </m:e>
          <m:sub>
            <m:r>
              <w:rPr>
                <w:rFonts w:ascii="Cambria Math" w:hAnsi="Cambria Math" w:cs="Arial"/>
                <w:sz w:val="32"/>
                <w:szCs w:val="24"/>
              </w:rPr>
              <m:t>l</m:t>
            </m:r>
          </m:sub>
        </m:sSub>
        <m:r>
          <w:rPr>
            <w:rFonts w:ascii="Cambria Math" w:hAnsi="Cambria Math" w:cs="Arial"/>
            <w:sz w:val="32"/>
            <w:szCs w:val="24"/>
          </w:rPr>
          <m:t xml:space="preserve">+ </m:t>
        </m:r>
        <m:d>
          <m:dPr>
            <m:ctrlPr>
              <w:rPr>
                <w:rFonts w:ascii="Cambria Math" w:hAnsi="Cambria Math" w:cs="Arial"/>
                <w:i/>
                <w:sz w:val="32"/>
                <w:szCs w:val="24"/>
              </w:rPr>
            </m:ctrlPr>
          </m:dPr>
          <m:e>
            <m:sSub>
              <m:sSubPr>
                <m:ctrlPr>
                  <w:rPr>
                    <w:rFonts w:ascii="Cambria Math" w:hAnsi="Cambria Math" w:cs="Arial"/>
                    <w:i/>
                    <w:sz w:val="32"/>
                    <w:szCs w:val="24"/>
                  </w:rPr>
                </m:ctrlPr>
              </m:sSubPr>
              <m:e>
                <m:r>
                  <w:rPr>
                    <w:rFonts w:ascii="Cambria Math" w:hAnsi="Cambria Math" w:cs="Arial"/>
                    <w:sz w:val="32"/>
                    <w:szCs w:val="24"/>
                  </w:rPr>
                  <m:t>h</m:t>
                </m:r>
              </m:e>
              <m:sub>
                <m:r>
                  <w:rPr>
                    <w:rFonts w:ascii="Cambria Math" w:hAnsi="Cambria Math" w:cs="Arial"/>
                    <w:sz w:val="32"/>
                    <w:szCs w:val="24"/>
                  </w:rPr>
                  <m:t>0</m:t>
                </m:r>
              </m:sub>
            </m:sSub>
            <m:r>
              <w:rPr>
                <w:rFonts w:ascii="Cambria Math" w:hAnsi="Cambria Math" w:cs="Arial"/>
                <w:sz w:val="32"/>
                <w:szCs w:val="24"/>
              </w:rPr>
              <m:t>-</m:t>
            </m:r>
            <m:sSub>
              <m:sSubPr>
                <m:ctrlPr>
                  <w:rPr>
                    <w:rFonts w:ascii="Cambria Math" w:hAnsi="Cambria Math" w:cs="Arial"/>
                    <w:i/>
                    <w:sz w:val="32"/>
                    <w:szCs w:val="24"/>
                  </w:rPr>
                </m:ctrlPr>
              </m:sSubPr>
              <m:e>
                <m:r>
                  <w:rPr>
                    <w:rFonts w:ascii="Cambria Math" w:hAnsi="Cambria Math" w:cs="Arial"/>
                    <w:sz w:val="32"/>
                    <w:szCs w:val="24"/>
                  </w:rPr>
                  <m:t>h</m:t>
                </m:r>
              </m:e>
              <m:sub>
                <m:r>
                  <w:rPr>
                    <w:rFonts w:ascii="Cambria Math" w:hAnsi="Cambria Math" w:cs="Arial"/>
                    <w:sz w:val="32"/>
                    <w:szCs w:val="24"/>
                  </w:rPr>
                  <m:t>l</m:t>
                </m:r>
              </m:sub>
            </m:sSub>
          </m:e>
        </m:d>
        <m:sSup>
          <m:sSupPr>
            <m:ctrlPr>
              <w:rPr>
                <w:rFonts w:ascii="Cambria Math" w:hAnsi="Cambria Math" w:cs="Arial"/>
                <w:i/>
                <w:sz w:val="32"/>
                <w:szCs w:val="24"/>
              </w:rPr>
            </m:ctrlPr>
          </m:sSupPr>
          <m:e>
            <m:d>
              <m:dPr>
                <m:ctrlPr>
                  <w:rPr>
                    <w:rFonts w:ascii="Cambria Math" w:hAnsi="Cambria Math" w:cs="Arial"/>
                    <w:i/>
                    <w:sz w:val="32"/>
                    <w:szCs w:val="24"/>
                  </w:rPr>
                </m:ctrlPr>
              </m:dPr>
              <m:e>
                <m:r>
                  <w:rPr>
                    <w:rFonts w:ascii="Cambria Math" w:hAnsi="Cambria Math" w:cs="Arial"/>
                    <w:sz w:val="32"/>
                    <w:szCs w:val="24"/>
                  </w:rPr>
                  <m:t>1-</m:t>
                </m:r>
                <m:f>
                  <m:fPr>
                    <m:ctrlPr>
                      <w:rPr>
                        <w:rFonts w:ascii="Cambria Math" w:hAnsi="Cambria Math" w:cs="Arial"/>
                        <w:i/>
                        <w:sz w:val="32"/>
                        <w:szCs w:val="24"/>
                      </w:rPr>
                    </m:ctrlPr>
                  </m:fPr>
                  <m:num>
                    <m:r>
                      <w:rPr>
                        <w:rFonts w:ascii="Cambria Math" w:hAnsi="Cambria Math" w:cs="Arial"/>
                        <w:sz w:val="32"/>
                        <w:szCs w:val="24"/>
                      </w:rPr>
                      <m:t>x</m:t>
                    </m:r>
                  </m:num>
                  <m:den>
                    <m:r>
                      <w:rPr>
                        <w:rFonts w:ascii="Cambria Math" w:hAnsi="Cambria Math" w:cs="Arial"/>
                        <w:sz w:val="32"/>
                        <w:szCs w:val="24"/>
                      </w:rPr>
                      <m:t>L</m:t>
                    </m:r>
                  </m:den>
                </m:f>
              </m:e>
            </m:d>
          </m:e>
          <m:sup>
            <m:r>
              <w:rPr>
                <w:rFonts w:ascii="Cambria Math" w:hAnsi="Cambria Math" w:cs="Arial"/>
                <w:sz w:val="32"/>
                <w:szCs w:val="24"/>
              </w:rPr>
              <m:t>2</m:t>
            </m:r>
          </m:sup>
        </m:sSup>
      </m:oMath>
    </w:p>
    <w:p w14:paraId="5A8EC469" w14:textId="77777777" w:rsidR="00426A29" w:rsidRPr="00426A29" w:rsidRDefault="00426A29" w:rsidP="00EE0AAD">
      <w:pPr>
        <w:rPr>
          <w:rFonts w:ascii="Arial" w:hAnsi="Arial" w:cs="Arial"/>
          <w:sz w:val="24"/>
          <w:szCs w:val="24"/>
        </w:rPr>
      </w:pPr>
      <w:r>
        <w:rPr>
          <w:rFonts w:ascii="Arial" w:hAnsi="Arial" w:cs="Arial"/>
          <w:sz w:val="24"/>
          <w:szCs w:val="24"/>
        </w:rPr>
        <w:t>Solve for the pressure distribution. Plot the resulting pressures for various h</w:t>
      </w:r>
      <w:r>
        <w:rPr>
          <w:rFonts w:ascii="Arial" w:hAnsi="Arial" w:cs="Arial"/>
          <w:sz w:val="24"/>
          <w:szCs w:val="24"/>
          <w:vertAlign w:val="subscript"/>
        </w:rPr>
        <w:t>l</w:t>
      </w:r>
      <w:r>
        <w:rPr>
          <w:rFonts w:ascii="Arial" w:hAnsi="Arial" w:cs="Arial"/>
          <w:sz w:val="24"/>
          <w:szCs w:val="24"/>
        </w:rPr>
        <w:t>/h</w:t>
      </w:r>
      <w:r>
        <w:rPr>
          <w:rFonts w:ascii="Arial" w:hAnsi="Arial" w:cs="Arial"/>
          <w:sz w:val="24"/>
          <w:szCs w:val="24"/>
          <w:vertAlign w:val="subscript"/>
        </w:rPr>
        <w:t>0</w:t>
      </w:r>
    </w:p>
    <w:p w14:paraId="5A8EC46A" w14:textId="77777777" w:rsidR="001C4F35" w:rsidRPr="00770C3A" w:rsidRDefault="00426A29" w:rsidP="00EE0AAD">
      <w:pPr>
        <w:rPr>
          <w:rFonts w:ascii="Arial" w:hAnsi="Arial" w:cs="Arial"/>
          <w:b/>
          <w:sz w:val="24"/>
          <w:szCs w:val="24"/>
        </w:rPr>
      </w:pPr>
      <w:r>
        <w:rPr>
          <w:rFonts w:ascii="Arial" w:hAnsi="Arial" w:cs="Arial"/>
          <w:b/>
          <w:sz w:val="24"/>
          <w:szCs w:val="24"/>
        </w:rPr>
        <w:t>Problem 1</w:t>
      </w:r>
    </w:p>
    <w:p w14:paraId="5A8EC46B" w14:textId="77777777" w:rsidR="001C4F35" w:rsidRDefault="001C4F35" w:rsidP="00C644B7">
      <w:pPr>
        <w:jc w:val="both"/>
        <w:rPr>
          <w:rFonts w:ascii="Arial" w:hAnsi="Arial" w:cs="Arial"/>
          <w:sz w:val="24"/>
          <w:szCs w:val="24"/>
        </w:rPr>
      </w:pPr>
      <w:r w:rsidRPr="001C4F35">
        <w:rPr>
          <w:rFonts w:ascii="Arial" w:hAnsi="Arial" w:cs="Arial"/>
          <w:sz w:val="24"/>
          <w:szCs w:val="24"/>
        </w:rPr>
        <w:t xml:space="preserve">Analyze </w:t>
      </w:r>
      <w:r>
        <w:rPr>
          <w:rFonts w:ascii="Arial" w:hAnsi="Arial" w:cs="Arial"/>
          <w:sz w:val="24"/>
          <w:szCs w:val="24"/>
        </w:rPr>
        <w:t xml:space="preserve">the problem of creeping flow between parallel disks of radius R and separation distance h. The lower disk z=0 is fixed and the upper disk z=h rotates at angular rate </w:t>
      </w:r>
      <w:r w:rsidR="008B4EE3">
        <w:rPr>
          <w:rFonts w:ascii="Arial" w:hAnsi="Arial" w:cs="Arial"/>
          <w:sz w:val="24"/>
          <w:szCs w:val="24"/>
        </w:rPr>
        <w:t>ω. Assuming that v</w:t>
      </w:r>
      <w:r w:rsidR="008B4EE3">
        <w:rPr>
          <w:rFonts w:ascii="Arial" w:hAnsi="Arial" w:cs="Arial"/>
          <w:sz w:val="24"/>
          <w:szCs w:val="24"/>
          <w:vertAlign w:val="subscript"/>
        </w:rPr>
        <w:t>ө</w:t>
      </w:r>
      <w:r w:rsidR="008B4EE3">
        <w:rPr>
          <w:rFonts w:ascii="Arial" w:hAnsi="Arial" w:cs="Arial"/>
          <w:sz w:val="24"/>
          <w:szCs w:val="24"/>
        </w:rPr>
        <w:t>=r.f(z),reduce the problem as far as possible and solve for the velocities.</w:t>
      </w:r>
    </w:p>
    <w:p w14:paraId="5A8EC46C" w14:textId="77777777" w:rsidR="00874F09" w:rsidRPr="00770C3A" w:rsidRDefault="00426A29" w:rsidP="00EE0AAD">
      <w:pPr>
        <w:rPr>
          <w:rFonts w:ascii="Arial" w:hAnsi="Arial" w:cs="Arial"/>
          <w:b/>
          <w:sz w:val="24"/>
          <w:szCs w:val="24"/>
        </w:rPr>
      </w:pPr>
      <w:r>
        <w:rPr>
          <w:rFonts w:ascii="Arial" w:hAnsi="Arial" w:cs="Arial"/>
          <w:b/>
          <w:sz w:val="24"/>
          <w:szCs w:val="24"/>
        </w:rPr>
        <w:t xml:space="preserve">Problem 3 </w:t>
      </w:r>
    </w:p>
    <w:p w14:paraId="5A8EC46D" w14:textId="77777777" w:rsidR="008135A6" w:rsidRDefault="008135A6" w:rsidP="00C644B7">
      <w:pPr>
        <w:jc w:val="both"/>
        <w:rPr>
          <w:rFonts w:ascii="Arial" w:hAnsi="Arial" w:cs="Arial"/>
          <w:sz w:val="24"/>
          <w:szCs w:val="24"/>
        </w:rPr>
      </w:pPr>
      <w:r>
        <w:rPr>
          <w:rFonts w:ascii="Arial" w:hAnsi="Arial" w:cs="Arial"/>
          <w:sz w:val="24"/>
          <w:szCs w:val="24"/>
        </w:rPr>
        <w:t>The viscosity of honey as a function of temperature is shown in the table. The specific gravity of the honey is about 1.42, and is not a strong function of temperature. The honey is squeezed through a small hole of diameter d=5.0mm in the lid of an inverted honey jar. The room and honey are at T=20°</w:t>
      </w:r>
      <w:r w:rsidR="00BB193D">
        <w:rPr>
          <w:rFonts w:ascii="Arial" w:hAnsi="Arial" w:cs="Arial"/>
          <w:sz w:val="24"/>
          <w:szCs w:val="24"/>
        </w:rPr>
        <w:t>C. E</w:t>
      </w:r>
      <w:r>
        <w:rPr>
          <w:rFonts w:ascii="Arial" w:hAnsi="Arial" w:cs="Arial"/>
          <w:sz w:val="24"/>
          <w:szCs w:val="24"/>
        </w:rPr>
        <w:t xml:space="preserve">stimate </w:t>
      </w:r>
      <w:r w:rsidR="00BB193D">
        <w:rPr>
          <w:rFonts w:ascii="Arial" w:hAnsi="Arial" w:cs="Arial"/>
          <w:sz w:val="24"/>
          <w:szCs w:val="24"/>
        </w:rPr>
        <w:t>the maximum speed of the honey through the hole such that the flow can be approximated as creeping flow. Assuming Re less than 0.1 for the creeping flow. Repeat the calculation if the temperature is 30°C. Discuss the results.</w:t>
      </w:r>
    </w:p>
    <w:p w14:paraId="5A8EC46E" w14:textId="77777777" w:rsidR="00BB193D" w:rsidRDefault="00BB193D" w:rsidP="00EE0AAD">
      <w:pPr>
        <w:rPr>
          <w:rFonts w:ascii="Arial" w:hAnsi="Arial" w:cs="Arial"/>
          <w:sz w:val="24"/>
          <w:szCs w:val="24"/>
        </w:rPr>
      </w:pPr>
      <w:r>
        <w:rPr>
          <w:rFonts w:ascii="Arial" w:hAnsi="Arial" w:cs="Arial"/>
          <w:sz w:val="24"/>
          <w:szCs w:val="24"/>
        </w:rPr>
        <w:t>Viscosity of the honey</w:t>
      </w:r>
    </w:p>
    <w:tbl>
      <w:tblPr>
        <w:tblStyle w:val="Tablaconcuadrcula"/>
        <w:tblW w:w="0" w:type="auto"/>
        <w:tblLook w:val="04A0" w:firstRow="1" w:lastRow="0" w:firstColumn="1" w:lastColumn="0" w:noHBand="0" w:noVBand="1"/>
      </w:tblPr>
      <w:tblGrid>
        <w:gridCol w:w="2518"/>
        <w:gridCol w:w="2552"/>
      </w:tblGrid>
      <w:tr w:rsidR="00BB193D" w14:paraId="5A8EC471" w14:textId="77777777" w:rsidTr="00BB193D">
        <w:tc>
          <w:tcPr>
            <w:tcW w:w="2518" w:type="dxa"/>
          </w:tcPr>
          <w:p w14:paraId="5A8EC46F" w14:textId="77777777" w:rsidR="00BB193D" w:rsidRDefault="00BB193D" w:rsidP="00EE0AAD">
            <w:pPr>
              <w:rPr>
                <w:rFonts w:ascii="Arial" w:hAnsi="Arial" w:cs="Arial"/>
                <w:sz w:val="24"/>
                <w:szCs w:val="24"/>
              </w:rPr>
            </w:pPr>
            <w:r>
              <w:rPr>
                <w:rFonts w:ascii="Arial" w:hAnsi="Arial" w:cs="Arial"/>
                <w:sz w:val="24"/>
                <w:szCs w:val="24"/>
              </w:rPr>
              <w:t>Temperature (°C)</w:t>
            </w:r>
          </w:p>
        </w:tc>
        <w:tc>
          <w:tcPr>
            <w:tcW w:w="2552" w:type="dxa"/>
          </w:tcPr>
          <w:p w14:paraId="5A8EC470" w14:textId="77777777" w:rsidR="00BB193D" w:rsidRDefault="00BB193D" w:rsidP="00EE0AAD">
            <w:pPr>
              <w:rPr>
                <w:rFonts w:ascii="Arial" w:hAnsi="Arial" w:cs="Arial"/>
                <w:sz w:val="24"/>
                <w:szCs w:val="24"/>
              </w:rPr>
            </w:pPr>
            <w:r>
              <w:rPr>
                <w:rFonts w:ascii="Arial" w:hAnsi="Arial" w:cs="Arial"/>
                <w:sz w:val="24"/>
                <w:szCs w:val="24"/>
              </w:rPr>
              <w:t>μ (gr/cm.s)</w:t>
            </w:r>
          </w:p>
        </w:tc>
      </w:tr>
      <w:tr w:rsidR="00BB193D" w14:paraId="5A8EC474" w14:textId="77777777" w:rsidTr="00BB193D">
        <w:tc>
          <w:tcPr>
            <w:tcW w:w="2518" w:type="dxa"/>
          </w:tcPr>
          <w:p w14:paraId="5A8EC472" w14:textId="77777777" w:rsidR="00BB193D" w:rsidRDefault="00BB193D" w:rsidP="00EE0AAD">
            <w:pPr>
              <w:rPr>
                <w:rFonts w:ascii="Arial" w:hAnsi="Arial" w:cs="Arial"/>
                <w:sz w:val="24"/>
                <w:szCs w:val="24"/>
              </w:rPr>
            </w:pPr>
            <w:r>
              <w:rPr>
                <w:rFonts w:ascii="Arial" w:hAnsi="Arial" w:cs="Arial"/>
                <w:sz w:val="24"/>
                <w:szCs w:val="24"/>
              </w:rPr>
              <w:lastRenderedPageBreak/>
              <w:t>14</w:t>
            </w:r>
          </w:p>
        </w:tc>
        <w:tc>
          <w:tcPr>
            <w:tcW w:w="2552" w:type="dxa"/>
          </w:tcPr>
          <w:p w14:paraId="5A8EC473" w14:textId="77777777" w:rsidR="00BB193D" w:rsidRDefault="00BB193D" w:rsidP="00EE0AAD">
            <w:pPr>
              <w:rPr>
                <w:rFonts w:ascii="Arial" w:hAnsi="Arial" w:cs="Arial"/>
                <w:sz w:val="24"/>
                <w:szCs w:val="24"/>
              </w:rPr>
            </w:pPr>
            <w:r>
              <w:rPr>
                <w:rFonts w:ascii="Arial" w:hAnsi="Arial" w:cs="Arial"/>
                <w:sz w:val="24"/>
                <w:szCs w:val="24"/>
              </w:rPr>
              <w:t>600</w:t>
            </w:r>
          </w:p>
        </w:tc>
      </w:tr>
      <w:tr w:rsidR="00BB193D" w14:paraId="5A8EC477" w14:textId="77777777" w:rsidTr="00BB193D">
        <w:tc>
          <w:tcPr>
            <w:tcW w:w="2518" w:type="dxa"/>
          </w:tcPr>
          <w:p w14:paraId="5A8EC475" w14:textId="77777777" w:rsidR="00BB193D" w:rsidRDefault="00BB193D" w:rsidP="00EE0AAD">
            <w:pPr>
              <w:rPr>
                <w:rFonts w:ascii="Arial" w:hAnsi="Arial" w:cs="Arial"/>
                <w:sz w:val="24"/>
                <w:szCs w:val="24"/>
              </w:rPr>
            </w:pPr>
            <w:r>
              <w:rPr>
                <w:rFonts w:ascii="Arial" w:hAnsi="Arial" w:cs="Arial"/>
                <w:sz w:val="24"/>
                <w:szCs w:val="24"/>
              </w:rPr>
              <w:t>20</w:t>
            </w:r>
          </w:p>
        </w:tc>
        <w:tc>
          <w:tcPr>
            <w:tcW w:w="2552" w:type="dxa"/>
          </w:tcPr>
          <w:p w14:paraId="5A8EC476" w14:textId="77777777" w:rsidR="00BB193D" w:rsidRDefault="00BB193D" w:rsidP="00EE0AAD">
            <w:pPr>
              <w:rPr>
                <w:rFonts w:ascii="Arial" w:hAnsi="Arial" w:cs="Arial"/>
                <w:sz w:val="24"/>
                <w:szCs w:val="24"/>
              </w:rPr>
            </w:pPr>
            <w:r>
              <w:rPr>
                <w:rFonts w:ascii="Arial" w:hAnsi="Arial" w:cs="Arial"/>
                <w:sz w:val="24"/>
                <w:szCs w:val="24"/>
              </w:rPr>
              <w:t>190</w:t>
            </w:r>
          </w:p>
        </w:tc>
      </w:tr>
      <w:tr w:rsidR="00BB193D" w14:paraId="5A8EC47A" w14:textId="77777777" w:rsidTr="00BB193D">
        <w:tc>
          <w:tcPr>
            <w:tcW w:w="2518" w:type="dxa"/>
          </w:tcPr>
          <w:p w14:paraId="5A8EC478" w14:textId="77777777" w:rsidR="00BB193D" w:rsidRDefault="00BB193D" w:rsidP="00EE0AAD">
            <w:pPr>
              <w:rPr>
                <w:rFonts w:ascii="Arial" w:hAnsi="Arial" w:cs="Arial"/>
                <w:sz w:val="24"/>
                <w:szCs w:val="24"/>
              </w:rPr>
            </w:pPr>
            <w:r>
              <w:rPr>
                <w:rFonts w:ascii="Arial" w:hAnsi="Arial" w:cs="Arial"/>
                <w:sz w:val="24"/>
                <w:szCs w:val="24"/>
              </w:rPr>
              <w:t>30</w:t>
            </w:r>
          </w:p>
        </w:tc>
        <w:tc>
          <w:tcPr>
            <w:tcW w:w="2552" w:type="dxa"/>
          </w:tcPr>
          <w:p w14:paraId="5A8EC479" w14:textId="77777777" w:rsidR="00BB193D" w:rsidRDefault="00BB193D" w:rsidP="00EE0AAD">
            <w:pPr>
              <w:rPr>
                <w:rFonts w:ascii="Arial" w:hAnsi="Arial" w:cs="Arial"/>
                <w:sz w:val="24"/>
                <w:szCs w:val="24"/>
              </w:rPr>
            </w:pPr>
            <w:r>
              <w:rPr>
                <w:rFonts w:ascii="Arial" w:hAnsi="Arial" w:cs="Arial"/>
                <w:sz w:val="24"/>
                <w:szCs w:val="24"/>
              </w:rPr>
              <w:t>65</w:t>
            </w:r>
          </w:p>
        </w:tc>
      </w:tr>
      <w:tr w:rsidR="00BB193D" w14:paraId="5A8EC47D" w14:textId="77777777" w:rsidTr="00BB193D">
        <w:tc>
          <w:tcPr>
            <w:tcW w:w="2518" w:type="dxa"/>
          </w:tcPr>
          <w:p w14:paraId="5A8EC47B" w14:textId="77777777" w:rsidR="00BB193D" w:rsidRDefault="00BB193D" w:rsidP="00EE0AAD">
            <w:pPr>
              <w:rPr>
                <w:rFonts w:ascii="Arial" w:hAnsi="Arial" w:cs="Arial"/>
                <w:sz w:val="24"/>
                <w:szCs w:val="24"/>
              </w:rPr>
            </w:pPr>
            <w:r>
              <w:rPr>
                <w:rFonts w:ascii="Arial" w:hAnsi="Arial" w:cs="Arial"/>
                <w:sz w:val="24"/>
                <w:szCs w:val="24"/>
              </w:rPr>
              <w:t>40</w:t>
            </w:r>
          </w:p>
        </w:tc>
        <w:tc>
          <w:tcPr>
            <w:tcW w:w="2552" w:type="dxa"/>
          </w:tcPr>
          <w:p w14:paraId="5A8EC47C" w14:textId="77777777" w:rsidR="00BB193D" w:rsidRDefault="00BB193D" w:rsidP="00EE0AAD">
            <w:pPr>
              <w:rPr>
                <w:rFonts w:ascii="Arial" w:hAnsi="Arial" w:cs="Arial"/>
                <w:sz w:val="24"/>
                <w:szCs w:val="24"/>
              </w:rPr>
            </w:pPr>
            <w:r>
              <w:rPr>
                <w:rFonts w:ascii="Arial" w:hAnsi="Arial" w:cs="Arial"/>
                <w:sz w:val="24"/>
                <w:szCs w:val="24"/>
              </w:rPr>
              <w:t>20</w:t>
            </w:r>
          </w:p>
        </w:tc>
      </w:tr>
      <w:tr w:rsidR="00BB193D" w14:paraId="5A8EC480" w14:textId="77777777" w:rsidTr="00BB193D">
        <w:tc>
          <w:tcPr>
            <w:tcW w:w="2518" w:type="dxa"/>
          </w:tcPr>
          <w:p w14:paraId="5A8EC47E" w14:textId="77777777" w:rsidR="00BB193D" w:rsidRDefault="00BB193D" w:rsidP="00EE0AAD">
            <w:pPr>
              <w:rPr>
                <w:rFonts w:ascii="Arial" w:hAnsi="Arial" w:cs="Arial"/>
                <w:sz w:val="24"/>
                <w:szCs w:val="24"/>
              </w:rPr>
            </w:pPr>
            <w:r>
              <w:rPr>
                <w:rFonts w:ascii="Arial" w:hAnsi="Arial" w:cs="Arial"/>
                <w:sz w:val="24"/>
                <w:szCs w:val="24"/>
              </w:rPr>
              <w:t>50</w:t>
            </w:r>
          </w:p>
        </w:tc>
        <w:tc>
          <w:tcPr>
            <w:tcW w:w="2552" w:type="dxa"/>
          </w:tcPr>
          <w:p w14:paraId="5A8EC47F" w14:textId="77777777" w:rsidR="00BB193D" w:rsidRDefault="00BB193D" w:rsidP="00EE0AAD">
            <w:pPr>
              <w:rPr>
                <w:rFonts w:ascii="Arial" w:hAnsi="Arial" w:cs="Arial"/>
                <w:sz w:val="24"/>
                <w:szCs w:val="24"/>
              </w:rPr>
            </w:pPr>
            <w:r>
              <w:rPr>
                <w:rFonts w:ascii="Arial" w:hAnsi="Arial" w:cs="Arial"/>
                <w:sz w:val="24"/>
                <w:szCs w:val="24"/>
              </w:rPr>
              <w:t>10</w:t>
            </w:r>
          </w:p>
        </w:tc>
      </w:tr>
      <w:tr w:rsidR="00BB193D" w14:paraId="5A8EC483" w14:textId="77777777" w:rsidTr="00BB193D">
        <w:tc>
          <w:tcPr>
            <w:tcW w:w="2518" w:type="dxa"/>
          </w:tcPr>
          <w:p w14:paraId="5A8EC481" w14:textId="77777777" w:rsidR="00BB193D" w:rsidRDefault="00BB193D" w:rsidP="00EE0AAD">
            <w:pPr>
              <w:rPr>
                <w:rFonts w:ascii="Arial" w:hAnsi="Arial" w:cs="Arial"/>
                <w:sz w:val="24"/>
                <w:szCs w:val="24"/>
              </w:rPr>
            </w:pPr>
            <w:r>
              <w:rPr>
                <w:rFonts w:ascii="Arial" w:hAnsi="Arial" w:cs="Arial"/>
                <w:sz w:val="24"/>
                <w:szCs w:val="24"/>
              </w:rPr>
              <w:t>70</w:t>
            </w:r>
          </w:p>
        </w:tc>
        <w:tc>
          <w:tcPr>
            <w:tcW w:w="2552" w:type="dxa"/>
          </w:tcPr>
          <w:p w14:paraId="5A8EC482" w14:textId="77777777" w:rsidR="00BB193D" w:rsidRDefault="00BB193D" w:rsidP="00EE0AAD">
            <w:pPr>
              <w:rPr>
                <w:rFonts w:ascii="Arial" w:hAnsi="Arial" w:cs="Arial"/>
                <w:sz w:val="24"/>
                <w:szCs w:val="24"/>
              </w:rPr>
            </w:pPr>
            <w:r>
              <w:rPr>
                <w:rFonts w:ascii="Arial" w:hAnsi="Arial" w:cs="Arial"/>
                <w:sz w:val="24"/>
                <w:szCs w:val="24"/>
              </w:rPr>
              <w:t>3</w:t>
            </w:r>
          </w:p>
        </w:tc>
      </w:tr>
    </w:tbl>
    <w:p w14:paraId="5A8EC484" w14:textId="77777777" w:rsidR="00BB193D" w:rsidRPr="008135A6" w:rsidRDefault="00BB193D" w:rsidP="00EE0AAD">
      <w:pPr>
        <w:rPr>
          <w:rFonts w:ascii="Arial" w:hAnsi="Arial" w:cs="Arial"/>
          <w:sz w:val="24"/>
          <w:szCs w:val="24"/>
        </w:rPr>
      </w:pPr>
    </w:p>
    <w:sectPr w:rsidR="00BB193D" w:rsidRPr="008135A6">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80"/>
  <w:defaultTabStop w:val="720"/>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E0AAD"/>
    <w:rsid w:val="000E321B"/>
    <w:rsid w:val="001C4F35"/>
    <w:rsid w:val="00315A21"/>
    <w:rsid w:val="00350EC8"/>
    <w:rsid w:val="003D37F6"/>
    <w:rsid w:val="00420F7F"/>
    <w:rsid w:val="00426A29"/>
    <w:rsid w:val="00464839"/>
    <w:rsid w:val="00481E21"/>
    <w:rsid w:val="0069221C"/>
    <w:rsid w:val="00770C3A"/>
    <w:rsid w:val="007875D1"/>
    <w:rsid w:val="008135A6"/>
    <w:rsid w:val="00874F09"/>
    <w:rsid w:val="008B4EE3"/>
    <w:rsid w:val="00A54446"/>
    <w:rsid w:val="00A83418"/>
    <w:rsid w:val="00AA1FCD"/>
    <w:rsid w:val="00AF7620"/>
    <w:rsid w:val="00BB193D"/>
    <w:rsid w:val="00C644B7"/>
    <w:rsid w:val="00CA53F3"/>
    <w:rsid w:val="00E65257"/>
    <w:rsid w:val="00E67FEE"/>
    <w:rsid w:val="00EE0AAD"/>
    <w:rsid w:val="00F51C8B"/>
    <w:rsid w:val="00F83A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8EC460"/>
  <w15:docId w15:val="{D9A23F8C-1089-40D4-A51A-5A34E13480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EE0AAD"/>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EE0AAD"/>
    <w:rPr>
      <w:rFonts w:ascii="Tahoma" w:hAnsi="Tahoma" w:cs="Tahoma"/>
      <w:sz w:val="16"/>
      <w:szCs w:val="16"/>
    </w:rPr>
  </w:style>
  <w:style w:type="character" w:styleId="Textodelmarcadordeposicin">
    <w:name w:val="Placeholder Text"/>
    <w:basedOn w:val="Fuentedeprrafopredeter"/>
    <w:uiPriority w:val="99"/>
    <w:semiHidden/>
    <w:rsid w:val="00420F7F"/>
    <w:rPr>
      <w:color w:val="808080"/>
    </w:rPr>
  </w:style>
  <w:style w:type="table" w:styleId="Tablaconcuadrcula">
    <w:name w:val="Table Grid"/>
    <w:basedOn w:val="Tablanormal"/>
    <w:uiPriority w:val="59"/>
    <w:rsid w:val="00BB193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192</Words>
  <Characters>1060</Characters>
  <Application>Microsoft Office Word</Application>
  <DocSecurity>0</DocSecurity>
  <Lines>8</Lines>
  <Paragraphs>2</Paragraphs>
  <ScaleCrop>false</ScaleCrop>
  <HeadingPairs>
    <vt:vector size="2" baseType="variant">
      <vt:variant>
        <vt:lpstr>Título</vt:lpstr>
      </vt:variant>
      <vt:variant>
        <vt:i4>1</vt:i4>
      </vt:variant>
    </vt:vector>
  </HeadingPairs>
  <TitlesOfParts>
    <vt:vector size="1" baseType="lpstr">
      <vt:lpstr/>
    </vt:vector>
  </TitlesOfParts>
  <Company>Universidad Europea de Madrid</Company>
  <LinksUpToDate>false</LinksUpToDate>
  <CharactersWithSpaces>1250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JOSE OMAR MARTINEZ LUCCI</dc:creator>
  <cp:lastModifiedBy>Carles Fortuny</cp:lastModifiedBy>
  <cp:revision>3</cp:revision>
  <dcterms:created xsi:type="dcterms:W3CDTF">2016-09-22T17:10:00Z</dcterms:created>
  <dcterms:modified xsi:type="dcterms:W3CDTF">2016-12-20T20:03:00Z</dcterms:modified>
</cp:coreProperties>
</file>